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92" w:rsidRPr="00340B68" w:rsidRDefault="004C0892" w:rsidP="00167285">
      <w:pPr>
        <w:ind w:firstLine="567"/>
        <w:jc w:val="both"/>
        <w:rPr>
          <w:rFonts w:ascii="Times New Roman" w:hAnsi="Times New Roman"/>
          <w:sz w:val="28"/>
          <w:szCs w:val="28"/>
        </w:rPr>
      </w:pPr>
      <w:r w:rsidRPr="00340B68">
        <w:rPr>
          <w:rFonts w:ascii="Times New Roman" w:hAnsi="Times New Roman"/>
          <w:sz w:val="28"/>
          <w:szCs w:val="28"/>
        </w:rPr>
        <w:t>ПРИВАТНЕ АКЦІОНЕРНЕ ТОВАРИСТВО «СТРАХОВА КОМПАНІЯ «УНІВЕРСАЛЬНИЙ ПОЛІС» оголошує конкурс з відбору суб’єкта аудиторської діяльності для обов’язкового аудиту суб’єкта суспільного інтересу у відповідності до вимог Закону України «Про аудит фінансової звітності та аудиторську діяльність». Строки проведення конкурсу та подання учасниками пропозицій, умови проведення конкурсу, кваліфікаційні вимоги до учасників, методика оцінки конкурсних пропозицій та інші умови, що стосуються конкурсу, викладено в документі «Порядок проведення конкурсу з відбору суб’єкта аудиторської діяльності для обов’язкового аудиту суб’єктів суспільного інтересу ПРИВАТНОГО АКЦІОНЕРНОГО ТОВАРИСТВА «СТРАХОВА КОМПАНІЯ «УНІВЕРСАЛЬНИЙ ПОЛІС».</w:t>
      </w:r>
    </w:p>
    <w:p w:rsidR="004C0892" w:rsidRPr="00340B68" w:rsidRDefault="004C0892" w:rsidP="00167285">
      <w:pPr>
        <w:ind w:firstLine="567"/>
        <w:jc w:val="both"/>
        <w:rPr>
          <w:rFonts w:ascii="Times New Roman" w:hAnsi="Times New Roman"/>
          <w:sz w:val="28"/>
          <w:szCs w:val="28"/>
        </w:rPr>
      </w:pPr>
      <w:r w:rsidRPr="00340B68">
        <w:rPr>
          <w:rFonts w:ascii="Times New Roman" w:hAnsi="Times New Roman"/>
          <w:sz w:val="28"/>
          <w:szCs w:val="28"/>
        </w:rPr>
        <w:t>Тендерна документація надається суб’єктам аудиторської діяльності, які виявляють бажання брати участь у відборі шляхом безкоштовного завантаження Порядку проведення конкурсу на цій сторінці.</w:t>
      </w:r>
    </w:p>
    <w:p w:rsidR="004C0892" w:rsidRPr="00340B68" w:rsidRDefault="004C0892" w:rsidP="00167285">
      <w:pPr>
        <w:ind w:firstLine="567"/>
        <w:jc w:val="both"/>
        <w:rPr>
          <w:rFonts w:ascii="Times New Roman" w:hAnsi="Times New Roman"/>
          <w:sz w:val="28"/>
          <w:szCs w:val="28"/>
        </w:rPr>
      </w:pPr>
      <w:r w:rsidRPr="00340B68">
        <w:rPr>
          <w:rFonts w:ascii="Times New Roman" w:hAnsi="Times New Roman"/>
          <w:sz w:val="28"/>
          <w:szCs w:val="28"/>
        </w:rPr>
        <w:t xml:space="preserve">Ознайомитися з «Порядком проведення конкурсу з відбору суб’єктів аудиторської діяльності ПРИВАТНОГО АКЦІОНЕРНОГО ТОВАРИСТВА «СТРАХОВА КОМПАНІЯ «УНІВЕРСАЛЬНИЙ ПОЛІС»» можна за </w:t>
      </w:r>
      <w:r w:rsidRPr="00340B68">
        <w:rPr>
          <w:rFonts w:ascii="Times New Roman" w:hAnsi="Times New Roman"/>
          <w:color w:val="0000FF"/>
          <w:sz w:val="28"/>
          <w:szCs w:val="28"/>
        </w:rPr>
        <w:t>посиланням</w:t>
      </w:r>
      <w:bookmarkStart w:id="0" w:name="_GoBack"/>
      <w:bookmarkEnd w:id="0"/>
      <w:r w:rsidRPr="00340B68">
        <w:rPr>
          <w:rFonts w:ascii="Times New Roman" w:hAnsi="Times New Roman"/>
          <w:color w:val="0000FF"/>
          <w:sz w:val="28"/>
          <w:szCs w:val="28"/>
        </w:rPr>
        <w:t>.</w:t>
      </w:r>
    </w:p>
    <w:sectPr w:rsidR="004C0892" w:rsidRPr="00340B68" w:rsidSect="00F20698">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698"/>
    <w:rsid w:val="00167285"/>
    <w:rsid w:val="00340B68"/>
    <w:rsid w:val="004C0892"/>
    <w:rsid w:val="00665257"/>
    <w:rsid w:val="008E2A64"/>
    <w:rsid w:val="00BE49A4"/>
    <w:rsid w:val="00E77864"/>
    <w:rsid w:val="00F206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A4"/>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163</Words>
  <Characters>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Оксана Петровна</cp:lastModifiedBy>
  <cp:revision>3</cp:revision>
  <dcterms:created xsi:type="dcterms:W3CDTF">2019-02-18T12:23:00Z</dcterms:created>
  <dcterms:modified xsi:type="dcterms:W3CDTF">2019-02-19T10:02:00Z</dcterms:modified>
</cp:coreProperties>
</file>